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E9051" w14:textId="45DCBBD7" w:rsidR="009978A6" w:rsidRPr="009978A6" w:rsidRDefault="009978A6" w:rsidP="009978A6">
      <w:pPr>
        <w:jc w:val="center"/>
        <w:rPr>
          <w:rFonts w:ascii="Times New Roman" w:hAnsi="Times New Roman" w:cs="Times New Roman"/>
          <w:b/>
          <w:bCs/>
          <w:sz w:val="28"/>
          <w:szCs w:val="28"/>
        </w:rPr>
      </w:pPr>
      <w:r w:rsidRPr="009978A6">
        <w:rPr>
          <w:rFonts w:ascii="Times New Roman" w:hAnsi="Times New Roman" w:cs="Times New Roman"/>
          <w:b/>
          <w:bCs/>
          <w:sz w:val="28"/>
          <w:szCs w:val="28"/>
        </w:rPr>
        <w:t>Vasszécseny Község Önkormányzata Képviselő-testületének 10/2011. (IX.15.) önkormányzati rendelete</w:t>
      </w:r>
      <w:r w:rsidRPr="009978A6">
        <w:rPr>
          <w:rFonts w:ascii="Times New Roman" w:hAnsi="Times New Roman" w:cs="Times New Roman"/>
          <w:b/>
          <w:bCs/>
          <w:sz w:val="28"/>
          <w:szCs w:val="28"/>
        </w:rPr>
        <w:br/>
      </w:r>
      <w:r w:rsidRPr="009978A6">
        <w:rPr>
          <w:rFonts w:ascii="Times New Roman" w:hAnsi="Times New Roman" w:cs="Times New Roman"/>
          <w:b/>
          <w:bCs/>
          <w:sz w:val="28"/>
          <w:szCs w:val="28"/>
        </w:rPr>
        <w:t>a helyi környezet védelméről, a közterületek és ingatlanok rendjéről, a település tisztaságáról</w:t>
      </w:r>
    </w:p>
    <w:p w14:paraId="077369D1" w14:textId="68DF9579" w:rsidR="009978A6" w:rsidRPr="009978A6" w:rsidRDefault="009978A6" w:rsidP="009978A6">
      <w:pPr>
        <w:rPr>
          <w:rFonts w:ascii="Times New Roman" w:hAnsi="Times New Roman" w:cs="Times New Roman"/>
          <w:b/>
          <w:bCs/>
          <w:sz w:val="24"/>
          <w:szCs w:val="24"/>
        </w:rPr>
      </w:pPr>
      <w:r w:rsidRPr="009978A6">
        <w:rPr>
          <w:rFonts w:ascii="Times New Roman" w:hAnsi="Times New Roman" w:cs="Times New Roman"/>
          <w:sz w:val="24"/>
          <w:szCs w:val="24"/>
        </w:rPr>
        <w:t> </w:t>
      </w:r>
    </w:p>
    <w:p w14:paraId="71AF2A19"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Vasszécseny Község Önkormányzat Képviselő-testülete a helyi önkormányzatokról szóló 1990. évi LXV. törvény 16. § (1) bekezdésében, továbbá a környezet védelmének általános szabályairól szóló az 1995. évi LIII. törvény 46. § (1) bekezdés c), illetve 48. § (3) bekezdésében, továbbá 48. § (4) bekezdés b) pontjában kapott felhatalmazás alapján Vasszécseny község tiszta, esztétikus képének, valamint a környezet rendjének és tisztaságának kialakítása, fenntartása és védelme érdekében, a helyi körülményeket figyelembe véve, az alábbi rendeletet alkotja.</w:t>
      </w:r>
    </w:p>
    <w:p w14:paraId="23E4FCA5" w14:textId="77777777" w:rsidR="009978A6" w:rsidRDefault="009978A6" w:rsidP="009978A6">
      <w:pPr>
        <w:rPr>
          <w:rFonts w:ascii="Times New Roman" w:hAnsi="Times New Roman" w:cs="Times New Roman"/>
          <w:b/>
          <w:bCs/>
          <w:sz w:val="24"/>
          <w:szCs w:val="24"/>
        </w:rPr>
      </w:pPr>
    </w:p>
    <w:p w14:paraId="576A3B55" w14:textId="22BCFCDE"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sz w:val="24"/>
          <w:szCs w:val="24"/>
        </w:rPr>
        <w:t>l. Fejezet</w:t>
      </w:r>
    </w:p>
    <w:p w14:paraId="54CED418" w14:textId="473D8998" w:rsidR="009978A6" w:rsidRPr="009978A6" w:rsidRDefault="009978A6" w:rsidP="009978A6">
      <w:pPr>
        <w:jc w:val="center"/>
        <w:rPr>
          <w:rFonts w:ascii="Times New Roman" w:hAnsi="Times New Roman" w:cs="Times New Roman"/>
          <w:b/>
          <w:bCs/>
          <w:sz w:val="24"/>
          <w:szCs w:val="24"/>
        </w:rPr>
      </w:pPr>
      <w:r w:rsidRPr="009978A6">
        <w:rPr>
          <w:rFonts w:ascii="Times New Roman" w:hAnsi="Times New Roman" w:cs="Times New Roman"/>
          <w:b/>
          <w:bCs/>
          <w:sz w:val="24"/>
          <w:szCs w:val="24"/>
        </w:rPr>
        <w:t>Általános rendelkezések</w:t>
      </w:r>
    </w:p>
    <w:p w14:paraId="1DAB6F24"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1.§</w:t>
      </w:r>
      <w:r w:rsidRPr="009978A6">
        <w:rPr>
          <w:rFonts w:ascii="Times New Roman" w:hAnsi="Times New Roman" w:cs="Times New Roman"/>
          <w:sz w:val="24"/>
          <w:szCs w:val="24"/>
        </w:rPr>
        <w:t> (1) A rendelet célja, hogy Vasszécseny község közigazgatási területén a köztisztaságot fenntartsa, az ezzel kapcsolatos feladatokat, kötelezettségeket és tilalmakat a helyi sajátosságoknak megfelelően rendezze.</w:t>
      </w:r>
    </w:p>
    <w:p w14:paraId="54D38A6C"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A rendelet hatálya a község közigazgatási területén állandó vagy ideiglenes jelleggel tartózkodó, illetve tevékenységet folytató meghatározott magánszemélyekre, jogi személyekre, valamint jogi személyiséggel nem rendelkező egyéb szervezetekre egyaránt kiterjed.</w:t>
      </w:r>
    </w:p>
    <w:p w14:paraId="527242FA"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(3) A köztisztaság és a települési környezet fenntartása elsőrendű közegészségügyi érdek, ezért ennek előmozdításában mindenki köteles hathatósan közreműködni, a szennyeződést, fertőzést eredményező tevékenységtől, illetőleg magatartástól tartózkodni.</w:t>
      </w:r>
    </w:p>
    <w:p w14:paraId="04804053"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(4) Az egyes ingatlanok tisztántartásáról az ingatlan tulajdonosának, használójának (haszonélvezőjének, másnak a használatában lévő ingatlanok tisztántartásáról pedig a használati joggal rendelkező bérlőnek) kell gondoskodni.</w:t>
      </w:r>
    </w:p>
    <w:p w14:paraId="20BCAF08" w14:textId="77777777" w:rsidR="009978A6" w:rsidRDefault="009978A6" w:rsidP="009978A6">
      <w:pPr>
        <w:rPr>
          <w:rFonts w:ascii="Times New Roman" w:hAnsi="Times New Roman" w:cs="Times New Roman"/>
          <w:b/>
          <w:bCs/>
          <w:sz w:val="24"/>
          <w:szCs w:val="24"/>
        </w:rPr>
      </w:pPr>
    </w:p>
    <w:p w14:paraId="24CFDBA8" w14:textId="55A11C04"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sz w:val="24"/>
          <w:szCs w:val="24"/>
        </w:rPr>
        <w:t>II. Fejezet</w:t>
      </w:r>
    </w:p>
    <w:p w14:paraId="5A0728BF" w14:textId="019376C3"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b/>
          <w:bCs/>
          <w:sz w:val="24"/>
          <w:szCs w:val="24"/>
        </w:rPr>
        <w:t>Az ingatlanok és közterületek tisztántartása</w:t>
      </w:r>
    </w:p>
    <w:p w14:paraId="5FB31E5F"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2.§</w:t>
      </w:r>
      <w:r w:rsidRPr="009978A6">
        <w:rPr>
          <w:rFonts w:ascii="Times New Roman" w:hAnsi="Times New Roman" w:cs="Times New Roman"/>
          <w:sz w:val="24"/>
          <w:szCs w:val="24"/>
        </w:rPr>
        <w:t> (1) A község területén lévő ingatlanok tisztántartásáról az ingatlanok tulajdonosai, tényleges használói kötelesek gondoskodni, továbbá kötelességük, hogy ingatlanukat rendben tartsák, gyomtól, gaztól megtisztítsák.</w:t>
      </w:r>
    </w:p>
    <w:p w14:paraId="75A10D6E"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Az önkormányzati kezelésben lévő közutak, szervezett, rendszeres tisztántartásáról, portalanításáról, általános jellegű takarításáról, síkosság-mentesítéséről, a szilárd burkolatú utak tisztántartásáról, szeméttárolók kihelyezéséről, ürítéséről az önkormányzat gondoskodik.</w:t>
      </w:r>
    </w:p>
    <w:p w14:paraId="3E8D3CE2"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lastRenderedPageBreak/>
        <w:t>(3) Magánszemélyek, jogi személyek, jogi személyiséggel rendelkező egyéb szervezetek tevékenysége következtében közterületen keletkezett szennyeződés megszüntetése, a szennyeződést okozó szerv, illetve személy feladata.</w:t>
      </w:r>
    </w:p>
    <w:p w14:paraId="4B6570C2"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(4) Köztisztasági szempontból járdának minősül az a gyalogos közlekedésre rendelt kiépített és kiépítetlen útterület, amely az ingatlan telekhatárától az úttest széléig (szegélyéig) terjed.</w:t>
      </w:r>
    </w:p>
    <w:p w14:paraId="0DA3A755"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(5)</w:t>
      </w:r>
      <w:bookmarkStart w:id="0" w:name="_ftnref_3"/>
      <w:r w:rsidRPr="009978A6">
        <w:rPr>
          <w:rFonts w:ascii="Times New Roman" w:hAnsi="Times New Roman" w:cs="Times New Roman"/>
          <w:sz w:val="24"/>
          <w:szCs w:val="24"/>
        </w:rPr>
        <w:fldChar w:fldCharType="begin"/>
      </w:r>
      <w:r w:rsidRPr="009978A6">
        <w:rPr>
          <w:rFonts w:ascii="Times New Roman" w:hAnsi="Times New Roman" w:cs="Times New Roman"/>
          <w:sz w:val="24"/>
          <w:szCs w:val="24"/>
        </w:rPr>
        <w:instrText xml:space="preserve"> HYPERLINK "javascript:rendtool.footClickArchive(%22ftn_3%22);" </w:instrText>
      </w:r>
      <w:r w:rsidRPr="009978A6">
        <w:rPr>
          <w:rFonts w:ascii="Times New Roman" w:hAnsi="Times New Roman" w:cs="Times New Roman"/>
          <w:sz w:val="24"/>
          <w:szCs w:val="24"/>
        </w:rPr>
        <w:fldChar w:fldCharType="separate"/>
      </w:r>
      <w:r w:rsidRPr="009978A6">
        <w:rPr>
          <w:rStyle w:val="Hiperhivatkozs"/>
          <w:rFonts w:ascii="Times New Roman" w:hAnsi="Times New Roman" w:cs="Times New Roman"/>
          <w:sz w:val="24"/>
          <w:szCs w:val="24"/>
          <w:vertAlign w:val="superscript"/>
        </w:rPr>
        <w:t>[1]</w:t>
      </w:r>
      <w:r w:rsidRPr="009978A6">
        <w:rPr>
          <w:rFonts w:ascii="Times New Roman" w:hAnsi="Times New Roman" w:cs="Times New Roman"/>
          <w:sz w:val="24"/>
          <w:szCs w:val="24"/>
        </w:rPr>
        <w:fldChar w:fldCharType="end"/>
      </w:r>
      <w:bookmarkEnd w:id="0"/>
      <w:r w:rsidRPr="009978A6">
        <w:rPr>
          <w:rFonts w:ascii="Times New Roman" w:hAnsi="Times New Roman" w:cs="Times New Roman"/>
          <w:sz w:val="24"/>
          <w:szCs w:val="24"/>
        </w:rPr>
        <w:t xml:space="preserve"> Az ingatlan előtti - saroktelek esetén mindkét oldali - járdaszakasz </w:t>
      </w:r>
      <w:proofErr w:type="gramStart"/>
      <w:r w:rsidRPr="009978A6">
        <w:rPr>
          <w:rFonts w:ascii="Times New Roman" w:hAnsi="Times New Roman" w:cs="Times New Roman"/>
          <w:sz w:val="24"/>
          <w:szCs w:val="24"/>
        </w:rPr>
        <w:t>tisztántartása  az</w:t>
      </w:r>
      <w:proofErr w:type="gramEnd"/>
      <w:r w:rsidRPr="009978A6">
        <w:rPr>
          <w:rFonts w:ascii="Times New Roman" w:hAnsi="Times New Roman" w:cs="Times New Roman"/>
          <w:sz w:val="24"/>
          <w:szCs w:val="24"/>
        </w:rPr>
        <w:t xml:space="preserve"> ingatlan tényleges használójának, illetve tulajdonosának kötelessége. Intézmények, kereskedelmi és vendéglátó-ipari egységek és más elárusítóhelyek előtti járdaszakaszt a tényleges használónak kell tisztántartani függetlenül attól, hogy a szemét üzleti tevékenységből származik-e. Ez a kötelezettség kiterjed a hó eltakarítással, a síkosság megszüntetésével kapcsolatos feladatokra is.</w:t>
      </w:r>
    </w:p>
    <w:p w14:paraId="5A572E16"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 xml:space="preserve">(6) A tényleges használó, illetve a tulajdonos kötelessége a járda mellett </w:t>
      </w:r>
      <w:proofErr w:type="spellStart"/>
      <w:r w:rsidRPr="009978A6">
        <w:rPr>
          <w:rFonts w:ascii="Times New Roman" w:hAnsi="Times New Roman" w:cs="Times New Roman"/>
          <w:sz w:val="24"/>
          <w:szCs w:val="24"/>
        </w:rPr>
        <w:t>növő</w:t>
      </w:r>
      <w:proofErr w:type="spellEnd"/>
      <w:r w:rsidRPr="009978A6">
        <w:rPr>
          <w:rFonts w:ascii="Times New Roman" w:hAnsi="Times New Roman" w:cs="Times New Roman"/>
          <w:sz w:val="24"/>
          <w:szCs w:val="24"/>
        </w:rPr>
        <w:t xml:space="preserve"> gaz kiirtása, a járdára kinyúló ágak és bokrok megfelelő nyesése.</w:t>
      </w:r>
    </w:p>
    <w:p w14:paraId="5D8FE366"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(7) Ónos esőtől, jégtől, hótól síkossá vált járdát a szükséghez képest naponként többször fel kell hinteni. A felhintésre bomló, szerves anyagot nem tartalmazó szóróanyagot (homok, hamu, fűrészpor, kőporliszt) kell használni. E célra tüzelés után visszamaradt darabos, sérülést okozó anyagot használni nem szabad. A szóróanyag beszerzéséről a tisztántartásra kötelezettnek kell gondoskodni.</w:t>
      </w:r>
    </w:p>
    <w:p w14:paraId="74139EFC"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(8) A járda és a közút síkosság-mentesítését a tisztántartásra kötelezettnek úgy kell elvégezni, hogy abból ne származzon baleset.</w:t>
      </w:r>
    </w:p>
    <w:p w14:paraId="07659365" w14:textId="113FDACE"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(9) Amennyiben az ingatlan tulajdonosa, használója az (5), (6) és (7) bekezdésekben foglalt kötelezettségeinek idős kora, egészségi állapota miatt nem tud eleget tenni vagy egyéb okból kifolyólag akadályoztatva van, akkor ezt a tényt köteles szóban vagy írásban jelezni az önkormányzat hivatalának. (Körjegyzőség 9763 Vasszécseny, Petőfi u. 11.)</w:t>
      </w:r>
    </w:p>
    <w:p w14:paraId="5ED4329A"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3.§</w:t>
      </w:r>
      <w:r w:rsidRPr="009978A6">
        <w:rPr>
          <w:rFonts w:ascii="Times New Roman" w:hAnsi="Times New Roman" w:cs="Times New Roman"/>
          <w:sz w:val="24"/>
          <w:szCs w:val="24"/>
        </w:rPr>
        <w:t> (1) A közterületen lévő árkok, nyitott csatornák, folyókák, átereszek tisztántartása, a csapadékvíz akadálytalan elfolyásának biztosítása - az ingatlan által határolt szakaszra terjedően -az ingatlan tényleges használójának, illetve tulajdonosának kötelessége.</w:t>
      </w:r>
    </w:p>
    <w:p w14:paraId="0DA61E88"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Járműbehajtók átereszeinek építése, jó karban és tisztántartása minden esetben az ingatlan használójának, illetve tulajdonosának kötelessége.</w:t>
      </w:r>
    </w:p>
    <w:p w14:paraId="38EE000E"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(3) Az ingatlanon keletkező csapadékvíz saját területen történő elhelyezéséről, illetőleg kiépített csapadékcsatorna esetén az abba történő bevezetéséről - előzetes bejelentés alapján - az ingatlan tulajdonosa gondoskodik.</w:t>
      </w:r>
    </w:p>
    <w:p w14:paraId="1D84D8DA"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(4) A csapadékelvezető árokba, használton kívüli kútba szennyezett (olajos, vegyszeres stb.) vizet bevezetni tilos! Eldugulás vagy rongálódás okozására alkalmas anyagot (szemetet, iszapot, papírt, törmeléket, tűz- és robbanásveszélyes anyagot) a csapadékvíz-elvezető árokba, használton kívüli kútba szórni, beleönteni, beleseperni, vagy bevezetni tilos!</w:t>
      </w:r>
    </w:p>
    <w:p w14:paraId="0C7FECC7"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(5) A helyi vízrendezés és vízkárelhárítás, az árvíz- és belvízvezetés műszaki létesítményeinek megvalósítása a helyi önkormányzat feladata.</w:t>
      </w:r>
    </w:p>
    <w:p w14:paraId="21291BAB" w14:textId="59B9BAA5"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 xml:space="preserve">(6) Amennyiben az ingatlan tulajdonosa, használója az (1) és (2) bekezdésekben foglalt kötelezettségeinek idős kora, egészségi állapota miatt nem tud eleget tenni vagy egyéb okból </w:t>
      </w:r>
      <w:r w:rsidRPr="009978A6">
        <w:rPr>
          <w:rFonts w:ascii="Times New Roman" w:hAnsi="Times New Roman" w:cs="Times New Roman"/>
          <w:sz w:val="24"/>
          <w:szCs w:val="24"/>
        </w:rPr>
        <w:lastRenderedPageBreak/>
        <w:t>kifolyólag akadályoztatva van, akkor ezt a tényt köteles szóban vagy írásban jelezni az önkormányzat hivatalának. (Körjegyzőség 9763 Vasszécseny, Petőfi u. 11.)</w:t>
      </w:r>
    </w:p>
    <w:p w14:paraId="411738C7"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4.§</w:t>
      </w:r>
      <w:r w:rsidRPr="009978A6">
        <w:rPr>
          <w:rFonts w:ascii="Times New Roman" w:hAnsi="Times New Roman" w:cs="Times New Roman"/>
          <w:sz w:val="24"/>
          <w:szCs w:val="24"/>
        </w:rPr>
        <w:t> (1) Építési területen és az építkezés közvetlen környékén (az építkezés előtti területen) az építést végző kivitelezőnek kell biztosítani a tisztaságot.</w:t>
      </w:r>
    </w:p>
    <w:p w14:paraId="32E9F2F9"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Beruházások esetén a birtokbavételtől a kivitelezés megkezdéséig a beruházónak (bonyolítónak), ezt követően a kivitelezés befejezéséig a kivitelezőnek kell gondoskodni az általa elfoglalt terület tisztántartásáról.</w:t>
      </w:r>
    </w:p>
    <w:p w14:paraId="541B1BA3"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(3) Építésnél, bontásnál vagy tatarozásnál a munkálatokat úgy kell végezni, az építési és bontási anyagokat, a kiásott földet úgy kell tárolni, hogy por és egyéb szennyeződés ne keletkezzen.</w:t>
      </w:r>
    </w:p>
    <w:p w14:paraId="2F002C9C"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(4) Közterületet rendeltetésétől eltérően, valamint önkormányzati tulajdonú ingatlant használni csak a vonatkozó jogszabályok alapján lehet. Magánterületen csak olyan anyagot szabad tárolni, amely közegészségügyi szempontból veszélytelen.</w:t>
      </w:r>
    </w:p>
    <w:p w14:paraId="34BC21D5"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(5) Közterületen bárminemű burkolat (úttest, járda stb.) felbontása csak a közút kezelőjének hozzájárulásával lehetséges.</w:t>
      </w:r>
    </w:p>
    <w:p w14:paraId="306AB4F5"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(6) Amennyiben a munkálatok végzése során építési törmelék, illetve hulladékanyag keletkezik, úgy azt folyamatosan, legkésőbb a munka befejezésétől számított 48 órán belül a kivitelezést végző szervnek vagy személynek el kell szállítani, és a közterületet helyre kell állítani, illetőleg meg kell tisztítani.</w:t>
      </w:r>
    </w:p>
    <w:p w14:paraId="6C232C31" w14:textId="453A3EEB"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(7) Tilos közútra, útpadkára salakot, építési törmeléket, illetve szemetet szállítani és helyezni! Közterületre kihordott szemetet vagy építési törmeléket az érintett ingatlan tulajdonosa köteles felszólításra 24 órán belül saját költségén összetakarítani, illetve elszállítani.</w:t>
      </w:r>
    </w:p>
    <w:p w14:paraId="1C6352CF"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5.§</w:t>
      </w:r>
      <w:r w:rsidRPr="009978A6">
        <w:rPr>
          <w:rFonts w:ascii="Times New Roman" w:hAnsi="Times New Roman" w:cs="Times New Roman"/>
          <w:sz w:val="24"/>
          <w:szCs w:val="24"/>
        </w:rPr>
        <w:t> (1) Közterületen szennyező anyagot (szemetet, rongyot, egyéb hulladékot) csak olyan módon szabad szállítani, hogy a szállításból semmi ki ne hulljon, por és csepegés ne keletkezzen. Ha a szállítás közben a terület szennyeződnék, a szennyeződés előidézője köteles azt eltávolítani és a további szennyeződés megakadályozásáról gondoskodni.</w:t>
      </w:r>
    </w:p>
    <w:p w14:paraId="42318047" w14:textId="668C9FFA"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Ha bármilyen szállítmány fel- vagy lerakásánál, a köz- vagy magánterület szennyeződik, a szennyeződés előidézőjének azt a fel- vagy lerakás elvégzése után nyomban meg kell tisztítani.</w:t>
      </w:r>
    </w:p>
    <w:p w14:paraId="00130E45"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6.§</w:t>
      </w:r>
      <w:r w:rsidRPr="009978A6">
        <w:rPr>
          <w:rFonts w:ascii="Times New Roman" w:hAnsi="Times New Roman" w:cs="Times New Roman"/>
          <w:sz w:val="24"/>
          <w:szCs w:val="24"/>
        </w:rPr>
        <w:t> (1) A község közterületén tilos járművet mosni, olajcserét vagy más olyan tevékenységet végezni, amely szennyeződést okoz.</w:t>
      </w:r>
    </w:p>
    <w:p w14:paraId="761724CF"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Lakóházhoz tartozó udvarban ilyen munkákat úgy kell végezni, hogy a szennyeződés közterületre ne kerüljön, az ingatlan talaját ne szennyezze, talajvizet ne veszélyeztesse.</w:t>
      </w:r>
    </w:p>
    <w:p w14:paraId="2D665A7E" w14:textId="3BE21529"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A gondozott zöldterületre járművel ráhajtani, azon parkolni, azt bármi módon károsítani tilos!</w:t>
      </w:r>
    </w:p>
    <w:p w14:paraId="4AAA5A48"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7.§</w:t>
      </w:r>
      <w:r w:rsidRPr="009978A6">
        <w:rPr>
          <w:rFonts w:ascii="Times New Roman" w:hAnsi="Times New Roman" w:cs="Times New Roman"/>
          <w:sz w:val="24"/>
          <w:szCs w:val="24"/>
        </w:rPr>
        <w:t> (1) Közterületen hirdetményt, plakátot csak az e célra rendszeresített helyen szabad elhelyezni. Tilos az építményeket, kerítéseket, élőfákat bármilyen felirattal megrongálni.</w:t>
      </w:r>
    </w:p>
    <w:p w14:paraId="04565314"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Épületen (kapun, ablakon stb.) egyéb létesítményben lévő, idejét múlt hirdetményt az elhelyező köteles eltávolítani, legkésőbb a felhívás kézhezvételétől számított 3 napon belül, köteles továbbá az így keletkezett hulladék összegyűjtéséről és elszállításáról is gondoskodni.</w:t>
      </w:r>
    </w:p>
    <w:p w14:paraId="7EBDCE59" w14:textId="77777777" w:rsidR="009978A6" w:rsidRPr="009978A6" w:rsidRDefault="009978A6" w:rsidP="009978A6">
      <w:pPr>
        <w:jc w:val="both"/>
        <w:rPr>
          <w:rFonts w:ascii="Times New Roman" w:hAnsi="Times New Roman" w:cs="Times New Roman"/>
          <w:sz w:val="24"/>
          <w:szCs w:val="24"/>
        </w:rPr>
      </w:pPr>
    </w:p>
    <w:p w14:paraId="52A2335A"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lastRenderedPageBreak/>
        <w:t>8.§ </w:t>
      </w:r>
      <w:r w:rsidRPr="009978A6">
        <w:rPr>
          <w:rFonts w:ascii="Times New Roman" w:hAnsi="Times New Roman" w:cs="Times New Roman"/>
          <w:sz w:val="24"/>
          <w:szCs w:val="24"/>
        </w:rPr>
        <w:t>(1) A közterületek, a sportolás céljára szolgáló területek, valamint a kiránduló- és    táborozóhelyek beszennyezése tilos! A köztisztaság megóvása és a balesetek elkerülése érdekében az említett területen szemetet, hulladékot (üveg, papír stb.), szennyező vagy egészségre ártalmas anyagot kiönteni, elszórni vagy eldobni tilos.</w:t>
      </w:r>
    </w:p>
    <w:p w14:paraId="3398E9D3"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Szemetet, hulladékot csak az arra a célra rendszeresített és felállított szeméttartóba lehet elhelyezni.</w:t>
      </w:r>
    </w:p>
    <w:p w14:paraId="0C4F0D3C"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(3) Aki közterületet, kiránduló-helyeket, valamint az itt elhelyezett felszerelési, berendezési tárgyakat beszennyezi, köteles annak megtisztításáról azonnal gondoskodni.</w:t>
      </w:r>
    </w:p>
    <w:p w14:paraId="4FBB7882"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(4) Állati hullát, valamint olyan anyagot, amely a környék levegőjét szennyezi, az egészséget veszélyezteti, vagy élősdiek részére táptalajt nyújthat, sem közterületen, sem magánterületen elhelyezni vagy elhagyni nem szabad. Köz- vagy magánterületet fekáliával (emberi ürülékkel) szennyezni tilos!</w:t>
      </w:r>
    </w:p>
    <w:p w14:paraId="4DED430F" w14:textId="6B52897A"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(5) Közterületen elhullott állat tetemét a tulajdonos köteles haladéktalanul a Körjegyzőségnek jelezni. Közterületen történt állat elhullását - ha annak tulajdonosa ismeretlen - a Körjegyzőségen azonnal be kell jelenteni.</w:t>
      </w:r>
    </w:p>
    <w:p w14:paraId="0D626809" w14:textId="58710761"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9.§</w:t>
      </w:r>
      <w:r w:rsidRPr="009978A6">
        <w:rPr>
          <w:rFonts w:ascii="Times New Roman" w:hAnsi="Times New Roman" w:cs="Times New Roman"/>
          <w:sz w:val="24"/>
          <w:szCs w:val="24"/>
        </w:rPr>
        <w:t> Alkalmi jelleggel igénybe vett közterület és az azt körülvevő 10 méteres területsáv tisztántartása az alkalmi használó kötelessége. Az árusításból keletkező hulladék gyűjtésére zárható edényt kell kihelyezni és azt saját költségen elszállítani.</w:t>
      </w:r>
    </w:p>
    <w:p w14:paraId="133DE66E"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10.§ </w:t>
      </w:r>
      <w:r w:rsidRPr="009978A6">
        <w:rPr>
          <w:rFonts w:ascii="Times New Roman" w:hAnsi="Times New Roman" w:cs="Times New Roman"/>
          <w:sz w:val="24"/>
          <w:szCs w:val="24"/>
        </w:rPr>
        <w:t>(1) Az épület tulajdonosa gondoskodik arról, hogy az épület tetőzetéről az esővíz, hólé a járdára ne csorogjon.</w:t>
      </w:r>
    </w:p>
    <w:p w14:paraId="5C5E8B2F" w14:textId="0334EA09"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A település területén lévő tavakba, holtágakba, élő vízfolyásokba, belvízelvezető árkokba tisztítatlan szennyvizet, trágyalevet levezetni, partjait szemét vagy egyéb hulladék lerakásával beszennyezni tilos!</w:t>
      </w:r>
    </w:p>
    <w:p w14:paraId="320E62B7"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11.§</w:t>
      </w:r>
      <w:r w:rsidRPr="009978A6">
        <w:rPr>
          <w:rFonts w:ascii="Times New Roman" w:hAnsi="Times New Roman" w:cs="Times New Roman"/>
          <w:sz w:val="24"/>
          <w:szCs w:val="24"/>
        </w:rPr>
        <w:t> (1) A járdáról letakarított jeget, havat a közút és a járda között úgy kell elhelyezni, hogy se a gyalogos, se a gépjármű forgalmat ne akadályozza.</w:t>
      </w:r>
    </w:p>
    <w:p w14:paraId="6CEDDBBF"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Tilos az összerakott hó elhelyezése:</w:t>
      </w:r>
    </w:p>
    <w:p w14:paraId="7C142359"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a) a gyalogos közlekedési útvonalon,</w:t>
      </w:r>
    </w:p>
    <w:p w14:paraId="2B9CFC01"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b) az útkereszteződésben,</w:t>
      </w:r>
    </w:p>
    <w:p w14:paraId="407C70C7"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c) az úttorkolatban,</w:t>
      </w:r>
    </w:p>
    <w:p w14:paraId="00FF67E6"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d) a kapubejárat elé, annak szélességében,</w:t>
      </w:r>
    </w:p>
    <w:p w14:paraId="6141A1B8"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e) a tömegközlekedésre szolgáló jármű megállóhelyénél, a jármű megállóhelye és a járda között,</w:t>
      </w:r>
    </w:p>
    <w:p w14:paraId="2DE5EE68"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f) a közüzemi, szolgáltatási, felszerelési tárgyon és annak közérdekű létesítményein.</w:t>
      </w:r>
    </w:p>
    <w:p w14:paraId="68F7D38F"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(3) A járdáról a havat, ha szükséges, naponta többször is hóesés után azonnal el kell takarítani.</w:t>
      </w:r>
    </w:p>
    <w:p w14:paraId="3039E87C" w14:textId="77777777" w:rsidR="009978A6" w:rsidRDefault="009978A6" w:rsidP="009978A6">
      <w:pPr>
        <w:rPr>
          <w:rFonts w:ascii="Times New Roman" w:hAnsi="Times New Roman" w:cs="Times New Roman"/>
          <w:b/>
          <w:bCs/>
          <w:sz w:val="24"/>
          <w:szCs w:val="24"/>
        </w:rPr>
      </w:pPr>
    </w:p>
    <w:p w14:paraId="5459C365" w14:textId="77777777" w:rsidR="009978A6" w:rsidRDefault="009978A6" w:rsidP="009978A6">
      <w:pPr>
        <w:rPr>
          <w:rFonts w:ascii="Times New Roman" w:hAnsi="Times New Roman" w:cs="Times New Roman"/>
          <w:b/>
          <w:bCs/>
          <w:sz w:val="24"/>
          <w:szCs w:val="24"/>
        </w:rPr>
      </w:pPr>
    </w:p>
    <w:p w14:paraId="61558A10" w14:textId="12A9ED02"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sz w:val="24"/>
          <w:szCs w:val="24"/>
        </w:rPr>
        <w:lastRenderedPageBreak/>
        <w:t>III. Fejezet</w:t>
      </w:r>
    </w:p>
    <w:p w14:paraId="3E0EFE94" w14:textId="1BF62E1C"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b/>
          <w:bCs/>
          <w:sz w:val="24"/>
          <w:szCs w:val="24"/>
        </w:rPr>
        <w:t>Az avar és kerti hulladékok nyílttéri égetése</w:t>
      </w:r>
    </w:p>
    <w:p w14:paraId="604950C0"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12.§</w:t>
      </w:r>
      <w:r w:rsidRPr="009978A6">
        <w:rPr>
          <w:rFonts w:ascii="Times New Roman" w:hAnsi="Times New Roman" w:cs="Times New Roman"/>
          <w:sz w:val="24"/>
          <w:szCs w:val="24"/>
        </w:rPr>
        <w:t> (1) Avart és kerti hulladékot csak biztonságos jól kialakított tűzrakó helyen és módon, a lakó- és gazdasági épülettől kellő távolságban, állandó felügyelet mellett lehet égetni úgy, hogy az az emberi környezetet ne károsítsa és az égetés hősugárzása kárt ne okozzon. Belterületen égetni a nyári időszakban (június 01-től szeptember 30-ig) kedden és pénteken, a téli időszakban (október 01-től május 31-ig) kedden, pénteken, illetve szombaton lehet.</w:t>
      </w:r>
    </w:p>
    <w:p w14:paraId="77ABBF8C"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Az égetendő kerti hulladék nem tartalmazhat más kommunális, illetve ipari eredetű hulladékot.</w:t>
      </w:r>
    </w:p>
    <w:p w14:paraId="12E049FC"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(3) A szabadban tüzet gyújtani, tüzelőberendezést használni csak úgy lehet, hogy az a környezetére tűz- vagy robbanásveszélyt ne jelentsen.</w:t>
      </w:r>
    </w:p>
    <w:p w14:paraId="41830038"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(4) A szabadban a tüzet és üzemeltetett tüzelőberendezést őrizetlenül hagyni nem szabad, s veszély esetén, vagy ha arra szükség nincs, a tüzet azonnal el kell oltani.</w:t>
      </w:r>
    </w:p>
    <w:p w14:paraId="59AC3C9C"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(5) A tüzelés, a tüzelőberendezés használatának színhelyén olyan eszközöket és felszereléseket kell készenlétbe helyezni, amelyekkel a tűz terjedése megakadályozható, illetőleg a tűz eloltható.</w:t>
      </w:r>
    </w:p>
    <w:p w14:paraId="3F9E0576"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(6) A kerti hulladék elszállítására a szervezett és meghirdetésre kerülő lomtalanítási akció is igénybe vehető.</w:t>
      </w:r>
    </w:p>
    <w:p w14:paraId="2C446313"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 xml:space="preserve">(7) A </w:t>
      </w:r>
      <w:proofErr w:type="spellStart"/>
      <w:r w:rsidRPr="009978A6">
        <w:rPr>
          <w:rFonts w:ascii="Times New Roman" w:hAnsi="Times New Roman" w:cs="Times New Roman"/>
          <w:sz w:val="24"/>
          <w:szCs w:val="24"/>
        </w:rPr>
        <w:t>hatóságilag</w:t>
      </w:r>
      <w:proofErr w:type="spellEnd"/>
      <w:r w:rsidRPr="009978A6">
        <w:rPr>
          <w:rFonts w:ascii="Times New Roman" w:hAnsi="Times New Roman" w:cs="Times New Roman"/>
          <w:sz w:val="24"/>
          <w:szCs w:val="24"/>
        </w:rPr>
        <w:t xml:space="preserve"> elrendelt általános tűzrakási tilalom alól a rendelet nem ad felmentést.</w:t>
      </w:r>
    </w:p>
    <w:p w14:paraId="56999642"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(8) Avar és kerti hulladékok égetésénél figyelembe kell venni:</w:t>
      </w:r>
    </w:p>
    <w:p w14:paraId="5D265152"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a) kis nedvességtartalmú anyagok égethetők,</w:t>
      </w:r>
    </w:p>
    <w:p w14:paraId="220A8D7C"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b) égetés csak szélcsendes időben (5m/s-</w:t>
      </w:r>
      <w:proofErr w:type="spellStart"/>
      <w:r w:rsidRPr="009978A6">
        <w:rPr>
          <w:rFonts w:ascii="Times New Roman" w:hAnsi="Times New Roman" w:cs="Times New Roman"/>
          <w:sz w:val="24"/>
          <w:szCs w:val="24"/>
        </w:rPr>
        <w:t>nál</w:t>
      </w:r>
      <w:proofErr w:type="spellEnd"/>
      <w:r w:rsidRPr="009978A6">
        <w:rPr>
          <w:rFonts w:ascii="Times New Roman" w:hAnsi="Times New Roman" w:cs="Times New Roman"/>
          <w:sz w:val="24"/>
          <w:szCs w:val="24"/>
        </w:rPr>
        <w:t xml:space="preserve"> kisebb szélsebesség),</w:t>
      </w:r>
    </w:p>
    <w:p w14:paraId="778DAE3A" w14:textId="4E53AD7B"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c) tűzvédelmi előírások betartásával végezhető.</w:t>
      </w:r>
    </w:p>
    <w:p w14:paraId="1161D3A5"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13.§</w:t>
      </w:r>
      <w:r w:rsidRPr="009978A6">
        <w:rPr>
          <w:rFonts w:ascii="Times New Roman" w:hAnsi="Times New Roman" w:cs="Times New Roman"/>
          <w:sz w:val="24"/>
          <w:szCs w:val="24"/>
        </w:rPr>
        <w:t> A községgazdálkodási körbe tartozó parkfenntartási feladat magában foglalja a község területén lévő parkok, játszóterek, sorfák, sövények gondozását.</w:t>
      </w:r>
    </w:p>
    <w:p w14:paraId="71011C0F" w14:textId="77777777" w:rsidR="009978A6" w:rsidRPr="009978A6" w:rsidRDefault="009978A6" w:rsidP="009978A6">
      <w:pPr>
        <w:rPr>
          <w:rFonts w:ascii="Times New Roman" w:hAnsi="Times New Roman" w:cs="Times New Roman"/>
          <w:sz w:val="24"/>
          <w:szCs w:val="24"/>
        </w:rPr>
      </w:pPr>
    </w:p>
    <w:p w14:paraId="1EA3C4BC" w14:textId="7B332232"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sz w:val="24"/>
          <w:szCs w:val="24"/>
        </w:rPr>
        <w:t>IV. Fejezet</w:t>
      </w:r>
    </w:p>
    <w:p w14:paraId="0BBF2E60" w14:textId="77777777"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b/>
          <w:bCs/>
          <w:sz w:val="24"/>
          <w:szCs w:val="24"/>
        </w:rPr>
        <w:t>A köztisztasági rendelkezések betartásának ellenőrzése</w:t>
      </w:r>
    </w:p>
    <w:p w14:paraId="2AD31886" w14:textId="77777777" w:rsidR="009978A6" w:rsidRPr="009978A6" w:rsidRDefault="009978A6" w:rsidP="009978A6">
      <w:pPr>
        <w:rPr>
          <w:rFonts w:ascii="Times New Roman" w:hAnsi="Times New Roman" w:cs="Times New Roman"/>
          <w:sz w:val="24"/>
          <w:szCs w:val="24"/>
        </w:rPr>
      </w:pPr>
    </w:p>
    <w:p w14:paraId="7F608672" w14:textId="77777777" w:rsidR="009978A6" w:rsidRPr="009978A6" w:rsidRDefault="009978A6" w:rsidP="009978A6">
      <w:pPr>
        <w:rPr>
          <w:rFonts w:ascii="Times New Roman" w:hAnsi="Times New Roman" w:cs="Times New Roman"/>
          <w:sz w:val="24"/>
          <w:szCs w:val="24"/>
        </w:rPr>
      </w:pPr>
      <w:r w:rsidRPr="009978A6">
        <w:rPr>
          <w:rFonts w:ascii="Times New Roman" w:hAnsi="Times New Roman" w:cs="Times New Roman"/>
          <w:b/>
          <w:bCs/>
          <w:sz w:val="24"/>
          <w:szCs w:val="24"/>
        </w:rPr>
        <w:t>14.§</w:t>
      </w:r>
      <w:bookmarkStart w:id="1" w:name="_ftnref_2"/>
      <w:r w:rsidRPr="009978A6">
        <w:rPr>
          <w:rFonts w:ascii="Times New Roman" w:hAnsi="Times New Roman" w:cs="Times New Roman"/>
          <w:sz w:val="24"/>
          <w:szCs w:val="24"/>
        </w:rPr>
        <w:fldChar w:fldCharType="begin"/>
      </w:r>
      <w:r w:rsidRPr="009978A6">
        <w:rPr>
          <w:rFonts w:ascii="Times New Roman" w:hAnsi="Times New Roman" w:cs="Times New Roman"/>
          <w:sz w:val="24"/>
          <w:szCs w:val="24"/>
        </w:rPr>
        <w:instrText xml:space="preserve"> HYPERLINK "javascript:rendtool.footClickArchive(%22ftn_2%22);" </w:instrText>
      </w:r>
      <w:r w:rsidRPr="009978A6">
        <w:rPr>
          <w:rFonts w:ascii="Times New Roman" w:hAnsi="Times New Roman" w:cs="Times New Roman"/>
          <w:sz w:val="24"/>
          <w:szCs w:val="24"/>
        </w:rPr>
        <w:fldChar w:fldCharType="separate"/>
      </w:r>
      <w:r w:rsidRPr="009978A6">
        <w:rPr>
          <w:rStyle w:val="Hiperhivatkozs"/>
          <w:rFonts w:ascii="Times New Roman" w:hAnsi="Times New Roman" w:cs="Times New Roman"/>
          <w:sz w:val="24"/>
          <w:szCs w:val="24"/>
          <w:vertAlign w:val="superscript"/>
        </w:rPr>
        <w:t>[2]</w:t>
      </w:r>
      <w:r w:rsidRPr="009978A6">
        <w:rPr>
          <w:rFonts w:ascii="Times New Roman" w:hAnsi="Times New Roman" w:cs="Times New Roman"/>
          <w:sz w:val="24"/>
          <w:szCs w:val="24"/>
        </w:rPr>
        <w:fldChar w:fldCharType="end"/>
      </w:r>
      <w:bookmarkEnd w:id="1"/>
    </w:p>
    <w:p w14:paraId="522D862D" w14:textId="77777777" w:rsidR="009978A6" w:rsidRDefault="009978A6" w:rsidP="009978A6">
      <w:pPr>
        <w:jc w:val="center"/>
        <w:rPr>
          <w:rFonts w:ascii="Times New Roman" w:hAnsi="Times New Roman" w:cs="Times New Roman"/>
          <w:b/>
          <w:bCs/>
          <w:sz w:val="24"/>
          <w:szCs w:val="24"/>
        </w:rPr>
      </w:pPr>
    </w:p>
    <w:p w14:paraId="2C29733F" w14:textId="378144FD"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sz w:val="24"/>
          <w:szCs w:val="24"/>
        </w:rPr>
        <w:t>V. Fejezet</w:t>
      </w:r>
    </w:p>
    <w:p w14:paraId="4D370D28" w14:textId="77777777"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b/>
          <w:bCs/>
          <w:sz w:val="24"/>
          <w:szCs w:val="24"/>
        </w:rPr>
        <w:t>Adatkezelés</w:t>
      </w:r>
    </w:p>
    <w:p w14:paraId="54008621" w14:textId="77777777" w:rsidR="009978A6" w:rsidRPr="009978A6" w:rsidRDefault="009978A6" w:rsidP="009978A6">
      <w:pPr>
        <w:rPr>
          <w:rFonts w:ascii="Times New Roman" w:hAnsi="Times New Roman" w:cs="Times New Roman"/>
          <w:sz w:val="24"/>
          <w:szCs w:val="24"/>
        </w:rPr>
      </w:pPr>
    </w:p>
    <w:p w14:paraId="33268E95"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lastRenderedPageBreak/>
        <w:t>15.§</w:t>
      </w:r>
      <w:r w:rsidRPr="009978A6">
        <w:rPr>
          <w:rFonts w:ascii="Times New Roman" w:hAnsi="Times New Roman" w:cs="Times New Roman"/>
          <w:sz w:val="24"/>
          <w:szCs w:val="24"/>
        </w:rPr>
        <w:t> (1) A jegyző a közszolgáltatás hatékony és folyamatos ellátása céljából a közszolgáltatás időtartamára az ingatlantulajdonos bejelentése alapján nyilvántartást vezet.</w:t>
      </w:r>
    </w:p>
    <w:p w14:paraId="6938C7DD"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A nyilvántartás tartalmazza: a közszolgáltatást igénybe vevő nevét, lakcímét, születésének helyét, idejét, anyja leánykori nevét.</w:t>
      </w:r>
    </w:p>
    <w:p w14:paraId="42584C0A"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(3) A nyilvántartásból a közszolgáltató részére eseti megkeresése alapján szolgáltatható adat.</w:t>
      </w:r>
    </w:p>
    <w:p w14:paraId="506A04E8"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(4) Az adatkezelésre és az adatok védelmére egyebekben a személyes adatok védelméről és a közérdekű adatok nyilvánosságáról szóló 1992. évi LXIII. Törvény rendelkezései az irányadók.</w:t>
      </w:r>
    </w:p>
    <w:p w14:paraId="0E4B19FE" w14:textId="77777777" w:rsidR="009978A6" w:rsidRPr="009978A6" w:rsidRDefault="009978A6" w:rsidP="009978A6">
      <w:pPr>
        <w:rPr>
          <w:rFonts w:ascii="Times New Roman" w:hAnsi="Times New Roman" w:cs="Times New Roman"/>
          <w:sz w:val="24"/>
          <w:szCs w:val="24"/>
        </w:rPr>
      </w:pPr>
    </w:p>
    <w:p w14:paraId="562918BB" w14:textId="7540732D"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sz w:val="24"/>
          <w:szCs w:val="24"/>
        </w:rPr>
        <w:t>VII. Fejezet</w:t>
      </w:r>
    </w:p>
    <w:p w14:paraId="01A6B3A6" w14:textId="77777777" w:rsidR="009978A6" w:rsidRPr="009978A6" w:rsidRDefault="009978A6" w:rsidP="009978A6">
      <w:pPr>
        <w:jc w:val="center"/>
        <w:rPr>
          <w:rFonts w:ascii="Times New Roman" w:hAnsi="Times New Roman" w:cs="Times New Roman"/>
          <w:sz w:val="24"/>
          <w:szCs w:val="24"/>
        </w:rPr>
      </w:pPr>
      <w:r w:rsidRPr="009978A6">
        <w:rPr>
          <w:rFonts w:ascii="Times New Roman" w:hAnsi="Times New Roman" w:cs="Times New Roman"/>
          <w:b/>
          <w:bCs/>
          <w:sz w:val="24"/>
          <w:szCs w:val="24"/>
        </w:rPr>
        <w:t>Záró rendelkezések</w:t>
      </w:r>
    </w:p>
    <w:p w14:paraId="7346A87D" w14:textId="77777777" w:rsidR="009978A6" w:rsidRPr="009978A6" w:rsidRDefault="009978A6" w:rsidP="009978A6">
      <w:pPr>
        <w:jc w:val="both"/>
        <w:rPr>
          <w:rFonts w:ascii="Times New Roman" w:hAnsi="Times New Roman" w:cs="Times New Roman"/>
          <w:sz w:val="24"/>
          <w:szCs w:val="24"/>
        </w:rPr>
      </w:pPr>
    </w:p>
    <w:p w14:paraId="78BAC4A9"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b/>
          <w:bCs/>
          <w:sz w:val="24"/>
          <w:szCs w:val="24"/>
        </w:rPr>
        <w:t>16.§</w:t>
      </w:r>
      <w:r w:rsidRPr="009978A6">
        <w:rPr>
          <w:rFonts w:ascii="Times New Roman" w:hAnsi="Times New Roman" w:cs="Times New Roman"/>
          <w:sz w:val="24"/>
          <w:szCs w:val="24"/>
        </w:rPr>
        <w:t> (1) Ez a rendelet 2011. október 1. napján lép hatályba.</w:t>
      </w:r>
    </w:p>
    <w:p w14:paraId="30177983"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(2) A rendelet helyben szokásos módon történő kihirdetéséről a jegyző gondoskodik.</w:t>
      </w:r>
    </w:p>
    <w:p w14:paraId="0F9D62A5"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(3) Jelen rendelet a hatályba lépése előtt jóhiszeműen szerzett és gyakorolt jogokat nem korlátozza.</w:t>
      </w:r>
    </w:p>
    <w:p w14:paraId="23DE156E" w14:textId="77777777" w:rsidR="009978A6" w:rsidRPr="009978A6" w:rsidRDefault="009978A6" w:rsidP="009978A6">
      <w:pPr>
        <w:jc w:val="both"/>
        <w:rPr>
          <w:rFonts w:ascii="Times New Roman" w:hAnsi="Times New Roman" w:cs="Times New Roman"/>
          <w:sz w:val="24"/>
          <w:szCs w:val="24"/>
        </w:rPr>
      </w:pPr>
      <w:r w:rsidRPr="009978A6">
        <w:rPr>
          <w:rFonts w:ascii="Times New Roman" w:hAnsi="Times New Roman" w:cs="Times New Roman"/>
          <w:sz w:val="24"/>
          <w:szCs w:val="24"/>
        </w:rPr>
        <w:t>(4) Jelen rendelet hatálybalépésével egy időben hatályát veszti Vasszécseny Község Önkormányzat Képviselő-testületének a települési rendtartásról szóló többször módosított 8/1995. (XII. 8.) számú rendelete.</w:t>
      </w:r>
    </w:p>
    <w:p w14:paraId="1C33090E" w14:textId="77777777" w:rsidR="003E3E06" w:rsidRDefault="003E3E06"/>
    <w:sectPr w:rsidR="003E3E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8A6"/>
    <w:rsid w:val="003E3E06"/>
    <w:rsid w:val="009978A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9443E"/>
  <w15:chartTrackingRefBased/>
  <w15:docId w15:val="{77161282-4056-4960-AE3B-826E0290F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9978A6"/>
    <w:rPr>
      <w:color w:val="0563C1" w:themeColor="hyperlink"/>
      <w:u w:val="single"/>
    </w:rPr>
  </w:style>
  <w:style w:type="character" w:styleId="Feloldatlanmegemlts">
    <w:name w:val="Unresolved Mention"/>
    <w:basedOn w:val="Bekezdsalapbettpusa"/>
    <w:uiPriority w:val="99"/>
    <w:semiHidden/>
    <w:unhideWhenUsed/>
    <w:rsid w:val="00997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804365">
      <w:bodyDiv w:val="1"/>
      <w:marLeft w:val="0"/>
      <w:marRight w:val="0"/>
      <w:marTop w:val="0"/>
      <w:marBottom w:val="0"/>
      <w:divBdr>
        <w:top w:val="none" w:sz="0" w:space="0" w:color="auto"/>
        <w:left w:val="none" w:sz="0" w:space="0" w:color="auto"/>
        <w:bottom w:val="none" w:sz="0" w:space="0" w:color="auto"/>
        <w:right w:val="none" w:sz="0" w:space="0" w:color="auto"/>
      </w:divBdr>
      <w:divsChild>
        <w:div w:id="1015038777">
          <w:marLeft w:val="0"/>
          <w:marRight w:val="0"/>
          <w:marTop w:val="0"/>
          <w:marBottom w:val="0"/>
          <w:divBdr>
            <w:top w:val="none" w:sz="0" w:space="0" w:color="auto"/>
            <w:left w:val="none" w:sz="0" w:space="0" w:color="auto"/>
            <w:bottom w:val="none" w:sz="0" w:space="0" w:color="auto"/>
            <w:right w:val="none" w:sz="0" w:space="0" w:color="auto"/>
          </w:divBdr>
        </w:div>
        <w:div w:id="250629369">
          <w:marLeft w:val="0"/>
          <w:marRight w:val="0"/>
          <w:marTop w:val="0"/>
          <w:marBottom w:val="0"/>
          <w:divBdr>
            <w:top w:val="none" w:sz="0" w:space="0" w:color="auto"/>
            <w:left w:val="none" w:sz="0" w:space="0" w:color="auto"/>
            <w:bottom w:val="none" w:sz="0" w:space="0" w:color="auto"/>
            <w:right w:val="none" w:sz="0" w:space="0" w:color="auto"/>
          </w:divBdr>
        </w:div>
        <w:div w:id="320894748">
          <w:marLeft w:val="0"/>
          <w:marRight w:val="0"/>
          <w:marTop w:val="0"/>
          <w:marBottom w:val="0"/>
          <w:divBdr>
            <w:top w:val="none" w:sz="0" w:space="0" w:color="auto"/>
            <w:left w:val="none" w:sz="0" w:space="0" w:color="auto"/>
            <w:bottom w:val="none" w:sz="0" w:space="0" w:color="auto"/>
            <w:right w:val="none" w:sz="0" w:space="0" w:color="auto"/>
          </w:divBdr>
        </w:div>
        <w:div w:id="468480450">
          <w:marLeft w:val="0"/>
          <w:marRight w:val="0"/>
          <w:marTop w:val="0"/>
          <w:marBottom w:val="0"/>
          <w:divBdr>
            <w:top w:val="none" w:sz="0" w:space="0" w:color="auto"/>
            <w:left w:val="none" w:sz="0" w:space="0" w:color="auto"/>
            <w:bottom w:val="none" w:sz="0" w:space="0" w:color="auto"/>
            <w:right w:val="none" w:sz="0" w:space="0" w:color="auto"/>
          </w:divBdr>
        </w:div>
        <w:div w:id="1082067582">
          <w:marLeft w:val="0"/>
          <w:marRight w:val="0"/>
          <w:marTop w:val="0"/>
          <w:marBottom w:val="0"/>
          <w:divBdr>
            <w:top w:val="none" w:sz="0" w:space="0" w:color="auto"/>
            <w:left w:val="none" w:sz="0" w:space="0" w:color="auto"/>
            <w:bottom w:val="none" w:sz="0" w:space="0" w:color="auto"/>
            <w:right w:val="none" w:sz="0" w:space="0" w:color="auto"/>
          </w:divBdr>
        </w:div>
        <w:div w:id="291442248">
          <w:marLeft w:val="0"/>
          <w:marRight w:val="0"/>
          <w:marTop w:val="0"/>
          <w:marBottom w:val="0"/>
          <w:divBdr>
            <w:top w:val="none" w:sz="0" w:space="0" w:color="auto"/>
            <w:left w:val="none" w:sz="0" w:space="0" w:color="auto"/>
            <w:bottom w:val="none" w:sz="0" w:space="0" w:color="auto"/>
            <w:right w:val="none" w:sz="0" w:space="0" w:color="auto"/>
          </w:divBdr>
        </w:div>
        <w:div w:id="1506171135">
          <w:marLeft w:val="0"/>
          <w:marRight w:val="0"/>
          <w:marTop w:val="0"/>
          <w:marBottom w:val="0"/>
          <w:divBdr>
            <w:top w:val="none" w:sz="0" w:space="0" w:color="auto"/>
            <w:left w:val="none" w:sz="0" w:space="0" w:color="auto"/>
            <w:bottom w:val="none" w:sz="0" w:space="0" w:color="auto"/>
            <w:right w:val="none" w:sz="0" w:space="0" w:color="auto"/>
          </w:divBdr>
        </w:div>
        <w:div w:id="1259827936">
          <w:marLeft w:val="0"/>
          <w:marRight w:val="0"/>
          <w:marTop w:val="0"/>
          <w:marBottom w:val="0"/>
          <w:divBdr>
            <w:top w:val="none" w:sz="0" w:space="0" w:color="auto"/>
            <w:left w:val="none" w:sz="0" w:space="0" w:color="auto"/>
            <w:bottom w:val="none" w:sz="0" w:space="0" w:color="auto"/>
            <w:right w:val="none" w:sz="0" w:space="0" w:color="auto"/>
          </w:divBdr>
        </w:div>
        <w:div w:id="617447189">
          <w:marLeft w:val="0"/>
          <w:marRight w:val="0"/>
          <w:marTop w:val="0"/>
          <w:marBottom w:val="0"/>
          <w:divBdr>
            <w:top w:val="none" w:sz="0" w:space="0" w:color="auto"/>
            <w:left w:val="none" w:sz="0" w:space="0" w:color="auto"/>
            <w:bottom w:val="none" w:sz="0" w:space="0" w:color="auto"/>
            <w:right w:val="none" w:sz="0" w:space="0" w:color="auto"/>
          </w:divBdr>
        </w:div>
        <w:div w:id="17245145">
          <w:marLeft w:val="0"/>
          <w:marRight w:val="0"/>
          <w:marTop w:val="0"/>
          <w:marBottom w:val="0"/>
          <w:divBdr>
            <w:top w:val="none" w:sz="0" w:space="0" w:color="auto"/>
            <w:left w:val="none" w:sz="0" w:space="0" w:color="auto"/>
            <w:bottom w:val="none" w:sz="0" w:space="0" w:color="auto"/>
            <w:right w:val="none" w:sz="0" w:space="0" w:color="auto"/>
          </w:divBdr>
        </w:div>
        <w:div w:id="1090471868">
          <w:marLeft w:val="0"/>
          <w:marRight w:val="0"/>
          <w:marTop w:val="0"/>
          <w:marBottom w:val="0"/>
          <w:divBdr>
            <w:top w:val="none" w:sz="0" w:space="0" w:color="auto"/>
            <w:left w:val="none" w:sz="0" w:space="0" w:color="auto"/>
            <w:bottom w:val="none" w:sz="0" w:space="0" w:color="auto"/>
            <w:right w:val="none" w:sz="0" w:space="0" w:color="auto"/>
          </w:divBdr>
        </w:div>
        <w:div w:id="374014341">
          <w:marLeft w:val="0"/>
          <w:marRight w:val="0"/>
          <w:marTop w:val="0"/>
          <w:marBottom w:val="0"/>
          <w:divBdr>
            <w:top w:val="none" w:sz="0" w:space="0" w:color="auto"/>
            <w:left w:val="none" w:sz="0" w:space="0" w:color="auto"/>
            <w:bottom w:val="none" w:sz="0" w:space="0" w:color="auto"/>
            <w:right w:val="none" w:sz="0" w:space="0" w:color="auto"/>
          </w:divBdr>
        </w:div>
        <w:div w:id="1580944362">
          <w:marLeft w:val="0"/>
          <w:marRight w:val="0"/>
          <w:marTop w:val="0"/>
          <w:marBottom w:val="0"/>
          <w:divBdr>
            <w:top w:val="none" w:sz="0" w:space="0" w:color="auto"/>
            <w:left w:val="none" w:sz="0" w:space="0" w:color="auto"/>
            <w:bottom w:val="none" w:sz="0" w:space="0" w:color="auto"/>
            <w:right w:val="none" w:sz="0" w:space="0" w:color="auto"/>
          </w:divBdr>
        </w:div>
        <w:div w:id="1585216815">
          <w:marLeft w:val="0"/>
          <w:marRight w:val="0"/>
          <w:marTop w:val="0"/>
          <w:marBottom w:val="0"/>
          <w:divBdr>
            <w:top w:val="none" w:sz="0" w:space="0" w:color="auto"/>
            <w:left w:val="none" w:sz="0" w:space="0" w:color="auto"/>
            <w:bottom w:val="none" w:sz="0" w:space="0" w:color="auto"/>
            <w:right w:val="none" w:sz="0" w:space="0" w:color="auto"/>
          </w:divBdr>
        </w:div>
        <w:div w:id="629091833">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576980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1758</Words>
  <Characters>12132</Characters>
  <Application>Microsoft Office Word</Application>
  <DocSecurity>0</DocSecurity>
  <Lines>101</Lines>
  <Paragraphs>27</Paragraphs>
  <ScaleCrop>false</ScaleCrop>
  <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2022-08-01T11:26:00Z</dcterms:created>
  <dcterms:modified xsi:type="dcterms:W3CDTF">2022-08-01T11:29:00Z</dcterms:modified>
</cp:coreProperties>
</file>