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31CA2" w14:textId="05E36A91" w:rsidR="00CD458B" w:rsidRPr="00CD458B" w:rsidRDefault="00CD458B" w:rsidP="00CD45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58B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2/2017. (IV.25.) önkormányzati rendelete</w:t>
      </w:r>
      <w:r w:rsidRPr="00CD458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D458B">
        <w:rPr>
          <w:rFonts w:ascii="Times New Roman" w:hAnsi="Times New Roman" w:cs="Times New Roman"/>
          <w:b/>
          <w:bCs/>
          <w:sz w:val="28"/>
          <w:szCs w:val="28"/>
        </w:rPr>
        <w:t>az önkormányzat által alapított kitüntetések és elismerések adományozásának rendjéről</w:t>
      </w:r>
    </w:p>
    <w:p w14:paraId="570E5B71" w14:textId="0FFD5D8F" w:rsidR="00CD458B" w:rsidRPr="00CD458B" w:rsidRDefault="00CD458B" w:rsidP="00CD458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 </w:t>
      </w:r>
    </w:p>
    <w:p w14:paraId="5CD6DE7B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 xml:space="preserve">Vasszécseny Község Önkormányzata Képviselő-testülete az Alaptörvény 32. cikk (1) bekezdés i) pontjában meghatározott jogalkotási hatáskörében, valamint a Magyarország helyi önkormányzatairól szóló 2011. évi CLXXXIX. törvény 13. § (2) bekezdésben meghatározott feladatkörében eljárva, a Magyarország címerének és </w:t>
      </w:r>
      <w:proofErr w:type="spellStart"/>
      <w:r w:rsidRPr="00CD458B">
        <w:rPr>
          <w:rFonts w:ascii="Times New Roman" w:hAnsi="Times New Roman" w:cs="Times New Roman"/>
          <w:sz w:val="24"/>
          <w:szCs w:val="24"/>
        </w:rPr>
        <w:t>zászlajának</w:t>
      </w:r>
      <w:proofErr w:type="spellEnd"/>
      <w:r w:rsidRPr="00CD458B">
        <w:rPr>
          <w:rFonts w:ascii="Times New Roman" w:hAnsi="Times New Roman" w:cs="Times New Roman"/>
          <w:sz w:val="24"/>
          <w:szCs w:val="24"/>
        </w:rPr>
        <w:t xml:space="preserve"> használatáról, valamint állami kitüntetéseiről szóló 2011. évi CCII. törvény 24. § (9) bekezdésében kapott felhatalmazás alapján – a Kulturális Bizottság véleményének kikérésével – a következőket rendeli el.</w:t>
      </w:r>
    </w:p>
    <w:p w14:paraId="3A220C1F" w14:textId="77777777" w:rsidR="00CD458B" w:rsidRPr="00CD458B" w:rsidRDefault="00CD458B" w:rsidP="00CD458B">
      <w:pPr>
        <w:jc w:val="center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A rendelet célja</w:t>
      </w:r>
    </w:p>
    <w:p w14:paraId="4737C945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1. §</w:t>
      </w:r>
      <w:r w:rsidRPr="00CD458B">
        <w:rPr>
          <w:rFonts w:ascii="Times New Roman" w:hAnsi="Times New Roman" w:cs="Times New Roman"/>
          <w:sz w:val="24"/>
          <w:szCs w:val="24"/>
        </w:rPr>
        <w:t> (1) A rendelet célja, hogy a helyi viszonyokhoz igazodva meghatározza a helyi kitüntetéseket, elismerő címeket, továbbá szabályozza adományozásuk rendjét.</w:t>
      </w:r>
    </w:p>
    <w:p w14:paraId="423124E6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(2) Célja, hogy méltó elismerésben részesülhessenek a helyi közösség, a település szolgálatában és fejlődésében, a helyi érdek előmozdításában és az emberi értékek gyarapításában kifejtett kimagasló példamutató tevékenységet végző személyek és szervezetek.</w:t>
      </w:r>
    </w:p>
    <w:p w14:paraId="79573787" w14:textId="77777777" w:rsidR="00CD458B" w:rsidRDefault="00CD458B" w:rsidP="00CD45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61544F" w14:textId="59E6765A" w:rsidR="00CD458B" w:rsidRPr="00CD458B" w:rsidRDefault="00CD458B" w:rsidP="00CD458B">
      <w:pPr>
        <w:jc w:val="center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Elismerő címek és kitüntetések</w:t>
      </w:r>
    </w:p>
    <w:p w14:paraId="1AEC42DA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2. §</w:t>
      </w:r>
      <w:r w:rsidRPr="00CD458B">
        <w:rPr>
          <w:rFonts w:ascii="Times New Roman" w:hAnsi="Times New Roman" w:cs="Times New Roman"/>
          <w:sz w:val="24"/>
          <w:szCs w:val="24"/>
        </w:rPr>
        <w:t> (1) Vasszécseny Község Önkormányzata Képviselő-testülete egyes, a községhez kötődő kiemelkedő tevékenységek, teljesítmények megbecsülésére és elismerésére az alábbi önkormányzati címeket, díjakat és elismeréseket (a továbbiakban együtt: elismerés) alapítja:</w:t>
      </w:r>
    </w:p>
    <w:p w14:paraId="74CD6B40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a) „Vasszécseny Község Díszpolgára”;</w:t>
      </w:r>
    </w:p>
    <w:p w14:paraId="07987016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b) „Vasszécseny Község Szolgálatáért”.</w:t>
      </w:r>
    </w:p>
    <w:p w14:paraId="7E10BCF4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(2) Az Önkormányzat az (1) bekezdésben meghatározott elismerések adományozásával kívánja a településhez kötődő, kiemelkedő érdemeket szerzett személyek és közösségek iránti tiszteletét kifejezni és méltó elismerésként személyüket és munkásságukat példaképül állítani a jelen- és az utókor elé.</w:t>
      </w:r>
    </w:p>
    <w:p w14:paraId="632DC8FC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„Vasszécseny Község Díszpolgára”</w:t>
      </w:r>
    </w:p>
    <w:p w14:paraId="6E845E8F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3. §</w:t>
      </w:r>
      <w:r w:rsidRPr="00CD458B">
        <w:rPr>
          <w:rFonts w:ascii="Times New Roman" w:hAnsi="Times New Roman" w:cs="Times New Roman"/>
          <w:sz w:val="24"/>
          <w:szCs w:val="24"/>
        </w:rPr>
        <w:t> (1) „Vasszécseny Község Díszpolgára” kitüntető cím adományozható annak a magyar, vagy külföldi személynek, aki Vasszécseny és lakossága érdekében kiemelkedő munkásságot fejtett ki, a kultúra, a sport, a művészetek, a tudomány, a gazdaság, vagy a társadalmi élet bármely területén kiemelkedőt alkotott és ezzel elősegítette a település fejlődését, öregbítette a község jó hírét, növelte tekintélyét.</w:t>
      </w:r>
    </w:p>
    <w:p w14:paraId="672C8D2E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(2) A „Vasszécseny Község Díszpolgára” címben részesült személy a település lakosságának tiszteletét és megbecsülését élvezi, ezért</w:t>
      </w:r>
    </w:p>
    <w:p w14:paraId="33311A05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a) tanácskozási joggal részt vehet a képviselő-testület ülésein;</w:t>
      </w:r>
    </w:p>
    <w:p w14:paraId="7DBFF267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lastRenderedPageBreak/>
        <w:t>b) az önkormányzat által rendezett minden ünnepségre hivatalos és a lehetőségek szerint ezeken megkülönböztetett hely illeti meg;</w:t>
      </w:r>
    </w:p>
    <w:p w14:paraId="47C34949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 xml:space="preserve">c) díjtalanul látogathatja az önkormányzat valamennyi közművelődési </w:t>
      </w:r>
      <w:proofErr w:type="gramStart"/>
      <w:r w:rsidRPr="00CD458B">
        <w:rPr>
          <w:rFonts w:ascii="Times New Roman" w:hAnsi="Times New Roman" w:cs="Times New Roman"/>
          <w:sz w:val="24"/>
          <w:szCs w:val="24"/>
        </w:rPr>
        <w:t>intézményét</w:t>
      </w:r>
      <w:proofErr w:type="gramEnd"/>
      <w:r w:rsidRPr="00CD458B">
        <w:rPr>
          <w:rFonts w:ascii="Times New Roman" w:hAnsi="Times New Roman" w:cs="Times New Roman"/>
          <w:sz w:val="24"/>
          <w:szCs w:val="24"/>
        </w:rPr>
        <w:t xml:space="preserve"> valamint művészeti jellegű rendezvényeit;</w:t>
      </w:r>
    </w:p>
    <w:p w14:paraId="29DF56B4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d) elhalálozása esetén – családja kívánságára – díszsírhely illeti meg.</w:t>
      </w:r>
    </w:p>
    <w:p w14:paraId="780E016B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(3) A díszpolgári címmel külön e célra készített díszoklevél és emlékplakett jár.</w:t>
      </w:r>
    </w:p>
    <w:p w14:paraId="4C595165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(4) A kitüntetéssel járó emlékplakett téglalap alapú bordó plüss dobozban kerül elhelyezésre. Mérete: 160 x 190 x 30 mm.</w:t>
      </w:r>
    </w:p>
    <w:p w14:paraId="19945C59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(5)  A plaketten Vasszécseny község címere, illetve a kitüntetett neve és a kitüntetés éve mellett a következő szöveg látható</w:t>
      </w:r>
      <w:proofErr w:type="gramStart"/>
      <w:r w:rsidRPr="00CD458B">
        <w:rPr>
          <w:rFonts w:ascii="Times New Roman" w:hAnsi="Times New Roman" w:cs="Times New Roman"/>
          <w:sz w:val="24"/>
          <w:szCs w:val="24"/>
        </w:rPr>
        <w:t>: ”Vasszécseny</w:t>
      </w:r>
      <w:proofErr w:type="gramEnd"/>
      <w:r w:rsidRPr="00CD458B">
        <w:rPr>
          <w:rFonts w:ascii="Times New Roman" w:hAnsi="Times New Roman" w:cs="Times New Roman"/>
          <w:sz w:val="24"/>
          <w:szCs w:val="24"/>
        </w:rPr>
        <w:t xml:space="preserve"> Község Díszpolgára”.</w:t>
      </w:r>
    </w:p>
    <w:p w14:paraId="6BA76ED6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„Vasszécseny Község Szolgálatáért”</w:t>
      </w:r>
    </w:p>
    <w:p w14:paraId="115403E7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4. §</w:t>
      </w:r>
      <w:r w:rsidRPr="00CD458B">
        <w:rPr>
          <w:rFonts w:ascii="Times New Roman" w:hAnsi="Times New Roman" w:cs="Times New Roman"/>
          <w:sz w:val="24"/>
          <w:szCs w:val="24"/>
        </w:rPr>
        <w:t> (1</w:t>
      </w:r>
      <w:proofErr w:type="gramStart"/>
      <w:r w:rsidRPr="00CD458B">
        <w:rPr>
          <w:rFonts w:ascii="Times New Roman" w:hAnsi="Times New Roman" w:cs="Times New Roman"/>
          <w:sz w:val="24"/>
          <w:szCs w:val="24"/>
        </w:rPr>
        <w:t>) ”Vasszécseny</w:t>
      </w:r>
      <w:proofErr w:type="gramEnd"/>
      <w:r w:rsidRPr="00CD458B">
        <w:rPr>
          <w:rFonts w:ascii="Times New Roman" w:hAnsi="Times New Roman" w:cs="Times New Roman"/>
          <w:sz w:val="24"/>
          <w:szCs w:val="24"/>
        </w:rPr>
        <w:t xml:space="preserve"> Község Szolgálatáért” kitüntetés és elismerés adományozható azoknak a polgároknak vagy közösségeknek, akik a község életének fejlesztése terén hosszabb időn át kiemelkedő munkát végeztek és ezzel jelentősen hozzájárultak a település szellemi, erkölcsi és anyagi értékeinek gyarapításához, hírnevének öregbítéséhez.</w:t>
      </w:r>
    </w:p>
    <w:p w14:paraId="5F2667A5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(2) A kitüntetéssel külön e célra készített díszoklevél és emlékplakett jár.</w:t>
      </w:r>
    </w:p>
    <w:p w14:paraId="5F62FDA8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(3) A kitüntetéssel járó emlékplakett téglalap alapú kék plüss dobozban kerül elhelyezésre. Mérete: 90 x 90 x 35 mm.</w:t>
      </w:r>
    </w:p>
    <w:p w14:paraId="73A9F244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(4) A plaketten Vasszécseny község címere, illetve a kitüntetett neve és a kitüntetés éve mellett a következő szöveg látható</w:t>
      </w:r>
      <w:proofErr w:type="gramStart"/>
      <w:r w:rsidRPr="00CD458B">
        <w:rPr>
          <w:rFonts w:ascii="Times New Roman" w:hAnsi="Times New Roman" w:cs="Times New Roman"/>
          <w:sz w:val="24"/>
          <w:szCs w:val="24"/>
        </w:rPr>
        <w:t>: ”Vasszécseny</w:t>
      </w:r>
      <w:proofErr w:type="gramEnd"/>
      <w:r w:rsidRPr="00CD458B">
        <w:rPr>
          <w:rFonts w:ascii="Times New Roman" w:hAnsi="Times New Roman" w:cs="Times New Roman"/>
          <w:sz w:val="24"/>
          <w:szCs w:val="24"/>
        </w:rPr>
        <w:t xml:space="preserve"> Község Szolgálatáért.”</w:t>
      </w:r>
    </w:p>
    <w:p w14:paraId="705722FF" w14:textId="77777777" w:rsidR="00CD458B" w:rsidRDefault="00CD458B" w:rsidP="00CD45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87C29E" w14:textId="2E14D5B4" w:rsidR="00CD458B" w:rsidRPr="00CD458B" w:rsidRDefault="00CD458B" w:rsidP="00CD458B">
      <w:pPr>
        <w:jc w:val="center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Az elismerő címek és kitüntetések adományozásának rendje</w:t>
      </w:r>
    </w:p>
    <w:p w14:paraId="6E41E92F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CD458B">
        <w:rPr>
          <w:rFonts w:ascii="Times New Roman" w:hAnsi="Times New Roman" w:cs="Times New Roman"/>
          <w:sz w:val="24"/>
          <w:szCs w:val="24"/>
        </w:rPr>
        <w:t> (1) Egy személy, közösség, vagy vállalkozás több kitüntetésben, elismerő címben is részesíthető, de ugyanazon kitüntetés, elismerő cím ismételten ugyanannak nem adományozható. A „Vasszécseny Község Díszpolgára” kitüntető cím posztumusz is adományozható.</w:t>
      </w:r>
    </w:p>
    <w:p w14:paraId="719B9C58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(2) A „Vasszécseny Község Szolgálatáért” elismerésben kizárólag élő személyek részesülhetnek.</w:t>
      </w:r>
    </w:p>
    <w:p w14:paraId="79C9C7F0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(3) „Vasszécseny Község Díszpolgára”, illetve „Vasszécseny Község Szolgálatáért” elismerésben évente több adományozott részesülhet.</w:t>
      </w:r>
    </w:p>
    <w:p w14:paraId="4D0838A6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CD458B">
        <w:rPr>
          <w:rFonts w:ascii="Times New Roman" w:hAnsi="Times New Roman" w:cs="Times New Roman"/>
          <w:sz w:val="24"/>
          <w:szCs w:val="24"/>
        </w:rPr>
        <w:t> (1) „Vasszécseny Község Szolgálatáért” elismerő díjra a Képviselő-testület tagjai, Kulturális Bizottsága, a jegyző, az önkormányzati intézményvezetők, „Vasszécseny Község Díszpolgári címre a Képviselő-testület tagjai és Kulturális Bizottsága tehetnek javaslatot. A kitüntetésre vonatkozó javaslatot minden év augusztus 20-ig kell előterjeszteni.</w:t>
      </w:r>
    </w:p>
    <w:p w14:paraId="4F7218E3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(2) A kitüntetések átadása ünnepi képviselő-testületi ülés keretében történik.</w:t>
      </w:r>
    </w:p>
    <w:p w14:paraId="67319B79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lastRenderedPageBreak/>
        <w:t>(3) A „Vasszécseny Község Díszpolgára” kivételes esetben a (2) bekezdésben eltérő időpontban is átadható, a Képviselő-testület döntése alapján.  Az elismerő címek és díjak adományozásáról a Képviselő-testület zárt ülés keretében, titkos szavazással dönt.</w:t>
      </w:r>
    </w:p>
    <w:p w14:paraId="75265715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(4) A kitüntetési javaslat elfogadásához a Képviselő-testület minősített többséggel meghozott döntéshozatala szükséges</w:t>
      </w:r>
    </w:p>
    <w:p w14:paraId="5AE7B092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(5) Az elismerő címekben, díjakban részsülőkről a Vasszécsenyi Közös Önkormányzati Hivatal nyilvántartást vezet.</w:t>
      </w:r>
    </w:p>
    <w:p w14:paraId="056DB945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(6) Az elismerő címekkel, díjakkal összefüggő kiadások fedezetét az önkormányzat az éves költségvetési rendeletében biztosítja.</w:t>
      </w:r>
    </w:p>
    <w:p w14:paraId="174D7D38" w14:textId="77777777" w:rsidR="00CD458B" w:rsidRDefault="00CD458B" w:rsidP="00CD458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693294" w14:textId="21FA3845" w:rsidR="00CD458B" w:rsidRPr="00CD458B" w:rsidRDefault="00CD458B" w:rsidP="00CD458B">
      <w:pPr>
        <w:jc w:val="center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A díszpolgári cím visszavonása</w:t>
      </w:r>
    </w:p>
    <w:p w14:paraId="27C63F8B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7. §</w:t>
      </w:r>
      <w:r w:rsidRPr="00CD458B">
        <w:rPr>
          <w:rFonts w:ascii="Times New Roman" w:hAnsi="Times New Roman" w:cs="Times New Roman"/>
          <w:sz w:val="24"/>
          <w:szCs w:val="24"/>
        </w:rPr>
        <w:t> A díszpolgári címet a képviselő-testület - a 6.§ (4) bekezdésében meghatározott szavazati aránnyal – visszavonhatja attól, aki e címmel járó megbecsülésre méltatlanná vált.</w:t>
      </w:r>
    </w:p>
    <w:p w14:paraId="59F7CC16" w14:textId="77777777" w:rsidR="00CD458B" w:rsidRDefault="00CD458B" w:rsidP="00CD458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B8080EC" w14:textId="12C99222" w:rsidR="00CD458B" w:rsidRPr="00CD458B" w:rsidRDefault="00CD458B" w:rsidP="00CD458B">
      <w:pPr>
        <w:jc w:val="center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0BDEDE3D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b/>
          <w:bCs/>
          <w:sz w:val="24"/>
          <w:szCs w:val="24"/>
        </w:rPr>
        <w:t>8. § </w:t>
      </w:r>
      <w:r w:rsidRPr="00CD458B">
        <w:rPr>
          <w:rFonts w:ascii="Times New Roman" w:hAnsi="Times New Roman" w:cs="Times New Roman"/>
          <w:sz w:val="24"/>
          <w:szCs w:val="24"/>
        </w:rPr>
        <w:t>(1) E rendelet a kihirdetése napján lép hatályba.</w:t>
      </w:r>
    </w:p>
    <w:p w14:paraId="0000916C" w14:textId="77777777" w:rsidR="00CD458B" w:rsidRPr="00CD458B" w:rsidRDefault="00CD458B" w:rsidP="00CD458B">
      <w:pPr>
        <w:jc w:val="both"/>
        <w:rPr>
          <w:rFonts w:ascii="Times New Roman" w:hAnsi="Times New Roman" w:cs="Times New Roman"/>
          <w:sz w:val="24"/>
          <w:szCs w:val="24"/>
        </w:rPr>
      </w:pPr>
      <w:r w:rsidRPr="00CD458B">
        <w:rPr>
          <w:rFonts w:ascii="Times New Roman" w:hAnsi="Times New Roman" w:cs="Times New Roman"/>
          <w:sz w:val="24"/>
          <w:szCs w:val="24"/>
        </w:rPr>
        <w:t>(2) A rendelet hatályba lépésével a díszpolgári cím alapításáról és adományozásuk rendjéről szóló 6/1993. (X.7.) önkormányzati rendelet hatályát veszti.</w:t>
      </w:r>
    </w:p>
    <w:p w14:paraId="1D8BF7D0" w14:textId="77777777" w:rsidR="00DA57E1" w:rsidRDefault="00DA57E1" w:rsidP="00CD458B">
      <w:pPr>
        <w:jc w:val="both"/>
      </w:pPr>
    </w:p>
    <w:sectPr w:rsidR="00DA5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8B"/>
    <w:rsid w:val="00CD458B"/>
    <w:rsid w:val="00DA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FBEA6"/>
  <w15:chartTrackingRefBased/>
  <w15:docId w15:val="{745F4151-57CD-4ACC-A1E6-31D9146E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6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5148</Characters>
  <Application>Microsoft Office Word</Application>
  <DocSecurity>0</DocSecurity>
  <Lines>42</Lines>
  <Paragraphs>11</Paragraphs>
  <ScaleCrop>false</ScaleCrop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2022-08-02T05:59:00Z</dcterms:created>
  <dcterms:modified xsi:type="dcterms:W3CDTF">2022-08-02T06:00:00Z</dcterms:modified>
</cp:coreProperties>
</file>